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D" w:rsidRPr="00E058DF" w:rsidRDefault="004E6D3D" w:rsidP="004E6D3D">
      <w:pPr>
        <w:pStyle w:val="SectionTitle"/>
      </w:pPr>
      <w:bookmarkStart w:id="0" w:name="_Toc442372536"/>
      <w:r w:rsidRPr="00E058DF">
        <w:t>Regulation</w:t>
      </w:r>
      <w:r>
        <w:t xml:space="preserve"> Not a Panacea for SACCO Troubles</w:t>
      </w:r>
      <w:bookmarkEnd w:id="0"/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>In t</w:t>
      </w:r>
      <w:r w:rsidRPr="008A2521">
        <w:rPr>
          <w:szCs w:val="24"/>
          <w:lang w:val="en-GB"/>
        </w:rPr>
        <w:t xml:space="preserve">he </w:t>
      </w:r>
      <w:r>
        <w:rPr>
          <w:szCs w:val="24"/>
          <w:lang w:val="en-GB"/>
        </w:rPr>
        <w:t>last century, we</w:t>
      </w:r>
      <w:r w:rsidRPr="008A2521">
        <w:rPr>
          <w:szCs w:val="24"/>
          <w:lang w:val="en-GB"/>
        </w:rPr>
        <w:t xml:space="preserve"> ha</w:t>
      </w:r>
      <w:r>
        <w:rPr>
          <w:szCs w:val="24"/>
          <w:lang w:val="en-GB"/>
        </w:rPr>
        <w:t>ve</w:t>
      </w:r>
      <w:r w:rsidRPr="008A2521">
        <w:rPr>
          <w:szCs w:val="24"/>
          <w:lang w:val="en-GB"/>
        </w:rPr>
        <w:t xml:space="preserve"> witnessed rapid technological innovation. </w:t>
      </w:r>
      <w:r>
        <w:rPr>
          <w:szCs w:val="24"/>
          <w:lang w:val="en-GB"/>
        </w:rPr>
        <w:t>At one time,</w:t>
      </w:r>
      <w:r w:rsidRPr="008A2521">
        <w:rPr>
          <w:szCs w:val="24"/>
          <w:lang w:val="en-GB"/>
        </w:rPr>
        <w:t xml:space="preserve"> the list of basic human needs began with food, clothing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shelter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</w:t>
      </w:r>
      <w:r>
        <w:rPr>
          <w:szCs w:val="24"/>
          <w:lang w:val="en-GB"/>
        </w:rPr>
        <w:t>ended with</w:t>
      </w:r>
      <w:r w:rsidRPr="008A2521">
        <w:rPr>
          <w:szCs w:val="24"/>
          <w:lang w:val="en-GB"/>
        </w:rPr>
        <w:t xml:space="preserve"> education, health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sanitation. 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However, in the information age, two new items </w:t>
      </w:r>
      <w:r>
        <w:rPr>
          <w:szCs w:val="24"/>
          <w:lang w:val="en-GB"/>
        </w:rPr>
        <w:t>have been</w:t>
      </w:r>
      <w:r w:rsidRPr="008A2521">
        <w:rPr>
          <w:szCs w:val="24"/>
          <w:lang w:val="en-GB"/>
        </w:rPr>
        <w:t xml:space="preserve"> added to the list</w:t>
      </w:r>
      <w:r>
        <w:rPr>
          <w:szCs w:val="24"/>
          <w:lang w:val="en-GB"/>
        </w:rPr>
        <w:t xml:space="preserve">: </w:t>
      </w:r>
      <w:r w:rsidRPr="008A2521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I</w:t>
      </w:r>
      <w:r w:rsidRPr="008A2521">
        <w:rPr>
          <w:szCs w:val="24"/>
          <w:lang w:val="en-GB"/>
        </w:rPr>
        <w:t xml:space="preserve">nternet and financial access. The mobile phone revolution in East Africa brought </w:t>
      </w:r>
      <w:r>
        <w:rPr>
          <w:szCs w:val="24"/>
          <w:lang w:val="en-GB"/>
        </w:rPr>
        <w:t>I</w:t>
      </w:r>
      <w:r w:rsidRPr="008A2521">
        <w:rPr>
          <w:szCs w:val="24"/>
          <w:lang w:val="en-GB"/>
        </w:rPr>
        <w:t>nternet access to the masses, but unfortunately, financial access is still far from ubiquitous. Formal financial services reach less than one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fifth of the population in Uganda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informal sector financial services only increase this to around half the population at best. In other words, half the country is unable to reap the saving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 xml:space="preserve"> in good times and borrowing in times of need. In fact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those who have access through informal institutions and arrangements are likely being exploited, cheated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or offered grossly inefficient services.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SACCOs in Uganda (like ROSCAs in Latin American countries) are savings and credit cooperatives </w:t>
      </w:r>
      <w:r>
        <w:rPr>
          <w:szCs w:val="24"/>
          <w:lang w:val="en-GB"/>
        </w:rPr>
        <w:t xml:space="preserve">that have </w:t>
      </w:r>
      <w:r w:rsidRPr="008A2521">
        <w:rPr>
          <w:szCs w:val="24"/>
          <w:lang w:val="en-GB"/>
        </w:rPr>
        <w:t xml:space="preserve">emerged to fill this gap. Cooperative savings arrangements and microfinance initiatives have achieved significant success and generally a clean reputation in otherwise corruption-ridden countries </w:t>
      </w:r>
      <w:r>
        <w:rPr>
          <w:szCs w:val="24"/>
          <w:lang w:val="en-GB"/>
        </w:rPr>
        <w:t>such as</w:t>
      </w:r>
      <w:r w:rsidRPr="008A2521">
        <w:rPr>
          <w:szCs w:val="24"/>
          <w:lang w:val="en-GB"/>
        </w:rPr>
        <w:t xml:space="preserve"> Bangladesh and Indonesia. </w:t>
      </w:r>
      <w:r>
        <w:rPr>
          <w:szCs w:val="24"/>
          <w:lang w:val="en-GB"/>
        </w:rPr>
        <w:t xml:space="preserve">I questioned </w:t>
      </w:r>
      <w:r w:rsidRPr="008A2521">
        <w:rPr>
          <w:szCs w:val="24"/>
          <w:lang w:val="en-GB"/>
        </w:rPr>
        <w:t xml:space="preserve">why this </w:t>
      </w:r>
      <w:r>
        <w:rPr>
          <w:szCs w:val="24"/>
          <w:lang w:val="en-GB"/>
        </w:rPr>
        <w:t>wa</w:t>
      </w:r>
      <w:r w:rsidRPr="008A2521">
        <w:rPr>
          <w:szCs w:val="24"/>
          <w:lang w:val="en-GB"/>
        </w:rPr>
        <w:t>s not the case in Uganda</w:t>
      </w:r>
      <w:r w:rsidRPr="008A2521" w:rsidDel="00A01CA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after reading Nathan </w:t>
      </w:r>
      <w:proofErr w:type="spellStart"/>
      <w:r>
        <w:rPr>
          <w:szCs w:val="24"/>
          <w:lang w:val="en-GB"/>
        </w:rPr>
        <w:t>Were’s</w:t>
      </w:r>
      <w:proofErr w:type="spellEnd"/>
      <w:r>
        <w:rPr>
          <w:szCs w:val="24"/>
          <w:lang w:val="en-GB"/>
        </w:rPr>
        <w:t xml:space="preserve"> c</w:t>
      </w:r>
      <w:r w:rsidRPr="008A2521">
        <w:rPr>
          <w:szCs w:val="24"/>
          <w:lang w:val="en-GB"/>
        </w:rPr>
        <w:t>ommentary</w:t>
      </w:r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in </w:t>
      </w:r>
      <w:r>
        <w:rPr>
          <w:szCs w:val="24"/>
          <w:lang w:val="en-GB"/>
        </w:rPr>
        <w:t xml:space="preserve">the </w:t>
      </w:r>
      <w:r w:rsidRPr="0093024A">
        <w:rPr>
          <w:i/>
          <w:szCs w:val="24"/>
          <w:lang w:val="en-GB"/>
        </w:rPr>
        <w:t>Daily Monitor</w:t>
      </w:r>
      <w:r w:rsidRPr="008A2521">
        <w:rPr>
          <w:szCs w:val="24"/>
          <w:lang w:val="en-GB"/>
        </w:rPr>
        <w:t xml:space="preserve"> on </w:t>
      </w:r>
      <w:r w:rsidRPr="00AA4EF8">
        <w:rPr>
          <w:szCs w:val="24"/>
          <w:lang w:val="en-GB"/>
        </w:rPr>
        <w:t>October 2,</w:t>
      </w:r>
      <w:r w:rsidRPr="008A2521">
        <w:rPr>
          <w:szCs w:val="24"/>
          <w:lang w:val="en-GB"/>
        </w:rPr>
        <w:t xml:space="preserve"> 2012</w:t>
      </w:r>
      <w:r>
        <w:rPr>
          <w:szCs w:val="24"/>
          <w:lang w:val="en-GB"/>
        </w:rPr>
        <w:t>. His article was titled “</w:t>
      </w:r>
      <w:r w:rsidRPr="008A2521">
        <w:rPr>
          <w:szCs w:val="24"/>
          <w:lang w:val="en-GB"/>
        </w:rPr>
        <w:t>Rural finances: Raising questions about the state of Uganda’s rural financial system</w:t>
      </w:r>
      <w:r>
        <w:rPr>
          <w:szCs w:val="24"/>
          <w:lang w:val="en-GB"/>
        </w:rPr>
        <w:t>.”</w:t>
      </w:r>
      <w:r w:rsidRPr="008A2521">
        <w:rPr>
          <w:szCs w:val="24"/>
          <w:vertAlign w:val="superscript"/>
          <w:lang w:val="en-GB"/>
        </w:rPr>
        <w:footnoteReference w:id="1"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Were’s</w:t>
      </w:r>
      <w:proofErr w:type="spellEnd"/>
      <w:r w:rsidRPr="00DE28B7">
        <w:rPr>
          <w:szCs w:val="24"/>
          <w:lang w:val="en-GB"/>
        </w:rPr>
        <w:t xml:space="preserve"> article </w:t>
      </w:r>
      <w:r>
        <w:rPr>
          <w:szCs w:val="24"/>
          <w:lang w:val="en-GB"/>
        </w:rPr>
        <w:t>addresses</w:t>
      </w:r>
      <w:r w:rsidRPr="00DE28B7">
        <w:rPr>
          <w:szCs w:val="24"/>
          <w:lang w:val="en-GB"/>
        </w:rPr>
        <w:t xml:space="preserve"> the dismal state of governance in Uganda’s savings cooperatives</w:t>
      </w:r>
      <w:r>
        <w:rPr>
          <w:szCs w:val="24"/>
          <w:lang w:val="en-GB"/>
        </w:rPr>
        <w:t>.</w:t>
      </w:r>
      <w:r w:rsidRPr="00DE28B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</w:t>
      </w:r>
      <w:r w:rsidRPr="00DE28B7">
        <w:rPr>
          <w:szCs w:val="24"/>
          <w:lang w:val="en-GB"/>
        </w:rPr>
        <w:t>ncluding these organisations in the regulatory ambit of financial regulatory authorities in Uganda would be the solution</w:t>
      </w:r>
      <w:r>
        <w:rPr>
          <w:szCs w:val="24"/>
          <w:lang w:val="en-GB"/>
        </w:rPr>
        <w:t>, he concluded</w:t>
      </w:r>
      <w:r w:rsidRPr="00DE28B7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I beg to differ. </w:t>
      </w:r>
      <w:r w:rsidRPr="008A2521">
        <w:rPr>
          <w:szCs w:val="24"/>
          <w:lang w:val="en-GB"/>
        </w:rPr>
        <w:t xml:space="preserve">To answer </w:t>
      </w:r>
      <w:r>
        <w:rPr>
          <w:szCs w:val="24"/>
          <w:lang w:val="en-GB"/>
        </w:rPr>
        <w:t>the question why SACCOs in Uganda are in a state of disarray,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let’s </w:t>
      </w:r>
      <w:r w:rsidRPr="008A2521">
        <w:rPr>
          <w:szCs w:val="24"/>
          <w:lang w:val="en-GB"/>
        </w:rPr>
        <w:t xml:space="preserve">go back to the </w:t>
      </w:r>
      <w:r>
        <w:rPr>
          <w:szCs w:val="24"/>
          <w:lang w:val="en-GB"/>
        </w:rPr>
        <w:t>features of credit cooperatives, which make them successful in other countries.</w:t>
      </w:r>
      <w:r w:rsidRPr="008A2521">
        <w:rPr>
          <w:szCs w:val="24"/>
          <w:lang w:val="en-GB"/>
        </w:rPr>
        <w:t xml:space="preserve"> </w:t>
      </w:r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>First of all, a</w:t>
      </w:r>
      <w:r w:rsidRPr="008A2521">
        <w:rPr>
          <w:szCs w:val="24"/>
          <w:lang w:val="en-GB"/>
        </w:rPr>
        <w:t>ny SACCO or</w:t>
      </w:r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collective saving and lending arrangement </w:t>
      </w:r>
      <w:proofErr w:type="gramStart"/>
      <w:r>
        <w:rPr>
          <w:szCs w:val="24"/>
          <w:lang w:val="en-GB"/>
        </w:rPr>
        <w:t>is</w:t>
      </w:r>
      <w:proofErr w:type="gramEnd"/>
      <w:r w:rsidRPr="008A2521">
        <w:rPr>
          <w:szCs w:val="24"/>
          <w:lang w:val="en-GB"/>
        </w:rPr>
        <w:t xml:space="preserve"> only as strong as </w:t>
      </w:r>
      <w:r>
        <w:rPr>
          <w:szCs w:val="24"/>
          <w:lang w:val="en-GB"/>
        </w:rPr>
        <w:t>its</w:t>
      </w:r>
      <w:r w:rsidRPr="008A2521">
        <w:rPr>
          <w:szCs w:val="24"/>
          <w:lang w:val="en-GB"/>
        </w:rPr>
        <w:t xml:space="preserve"> relationships </w:t>
      </w:r>
      <w:r>
        <w:rPr>
          <w:szCs w:val="24"/>
          <w:lang w:val="en-GB"/>
        </w:rPr>
        <w:t>with</w:t>
      </w:r>
      <w:r w:rsidRPr="008A2521">
        <w:rPr>
          <w:szCs w:val="24"/>
          <w:lang w:val="en-GB"/>
        </w:rPr>
        <w:t xml:space="preserve"> members. The basis of collective savings programs is </w:t>
      </w:r>
      <w:r>
        <w:rPr>
          <w:szCs w:val="24"/>
          <w:lang w:val="en-GB"/>
        </w:rPr>
        <w:t>to leverage “</w:t>
      </w:r>
      <w:r w:rsidRPr="008A2521">
        <w:rPr>
          <w:szCs w:val="24"/>
          <w:lang w:val="en-GB"/>
        </w:rPr>
        <w:t>social capital</w:t>
      </w:r>
      <w:r>
        <w:rPr>
          <w:szCs w:val="24"/>
          <w:lang w:val="en-GB"/>
        </w:rPr>
        <w:t>”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for</w:t>
      </w:r>
      <w:r w:rsidRPr="008A2521">
        <w:rPr>
          <w:szCs w:val="24"/>
          <w:lang w:val="en-GB"/>
        </w:rPr>
        <w:t xml:space="preserve"> ensur</w:t>
      </w:r>
      <w:r>
        <w:rPr>
          <w:szCs w:val="24"/>
          <w:lang w:val="en-GB"/>
        </w:rPr>
        <w:t>ing that</w:t>
      </w:r>
      <w:r w:rsidRPr="008A2521">
        <w:rPr>
          <w:szCs w:val="24"/>
          <w:lang w:val="en-GB"/>
        </w:rPr>
        <w:t xml:space="preserve"> members keep their commitments and behave ethically. </w:t>
      </w:r>
      <w:r>
        <w:rPr>
          <w:szCs w:val="24"/>
          <w:lang w:val="en-GB"/>
        </w:rPr>
        <w:t>(</w:t>
      </w:r>
      <w:r w:rsidRPr="008A2521">
        <w:rPr>
          <w:szCs w:val="24"/>
          <w:lang w:val="en-GB"/>
        </w:rPr>
        <w:t xml:space="preserve">Social capital means the influence that people in a community have over each other’s behaviour due to their </w:t>
      </w:r>
      <w:r>
        <w:rPr>
          <w:szCs w:val="24"/>
          <w:lang w:val="en-GB"/>
        </w:rPr>
        <w:t xml:space="preserve">social </w:t>
      </w:r>
      <w:r w:rsidRPr="008A2521">
        <w:rPr>
          <w:szCs w:val="24"/>
          <w:lang w:val="en-GB"/>
        </w:rPr>
        <w:t>relationships.</w:t>
      </w:r>
      <w:r>
        <w:rPr>
          <w:szCs w:val="24"/>
          <w:lang w:val="en-GB"/>
        </w:rPr>
        <w:t>)</w:t>
      </w:r>
      <w:r w:rsidRPr="008A2521">
        <w:rPr>
          <w:szCs w:val="24"/>
          <w:lang w:val="en-GB"/>
        </w:rPr>
        <w:t xml:space="preserve">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Savers and borrowers prefer to keep their commitments because they value their reputation among this particular group. They behave ethically because the</w:t>
      </w:r>
      <w:r>
        <w:rPr>
          <w:szCs w:val="24"/>
          <w:lang w:val="en-GB"/>
        </w:rPr>
        <w:t>ir</w:t>
      </w:r>
      <w:r w:rsidRPr="008A2521">
        <w:rPr>
          <w:szCs w:val="24"/>
          <w:lang w:val="en-GB"/>
        </w:rPr>
        <w:t xml:space="preserve"> relationship with the community or their reputation is </w:t>
      </w:r>
      <w:r w:rsidRPr="0093024A">
        <w:rPr>
          <w:i/>
          <w:szCs w:val="24"/>
          <w:lang w:val="en-GB"/>
        </w:rPr>
        <w:t>too valuable to lose,</w:t>
      </w:r>
      <w:r w:rsidRPr="008A2521">
        <w:rPr>
          <w:szCs w:val="24"/>
          <w:lang w:val="en-GB"/>
        </w:rPr>
        <w:t xml:space="preserve"> even for money! 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Conversely, if they don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t adhere to their commitments, other members in the group will </w:t>
      </w:r>
      <w:r>
        <w:rPr>
          <w:szCs w:val="24"/>
          <w:lang w:val="en-GB"/>
        </w:rPr>
        <w:t xml:space="preserve">generally </w:t>
      </w:r>
      <w:r w:rsidRPr="008A2521">
        <w:rPr>
          <w:szCs w:val="24"/>
          <w:lang w:val="en-GB"/>
        </w:rPr>
        <w:t xml:space="preserve">be able to talk them into doing so. </w:t>
      </w:r>
      <w:r>
        <w:rPr>
          <w:szCs w:val="24"/>
          <w:lang w:val="en-GB"/>
        </w:rPr>
        <w:t>Therefore</w:t>
      </w:r>
      <w:r w:rsidRPr="008A2521">
        <w:rPr>
          <w:szCs w:val="24"/>
          <w:lang w:val="en-GB"/>
        </w:rPr>
        <w:t xml:space="preserve">, at a minimum, members need to play a crucial role in the governance of the SACCO by effectively exercising this social capital.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What, then, leads to the creation and maintenance of strong social ties among group members? </w:t>
      </w:r>
      <w:r>
        <w:rPr>
          <w:szCs w:val="24"/>
          <w:lang w:val="en-GB"/>
        </w:rPr>
        <w:t>To</w:t>
      </w:r>
      <w:r w:rsidRPr="008A2521">
        <w:rPr>
          <w:szCs w:val="24"/>
          <w:lang w:val="en-GB"/>
        </w:rPr>
        <w:t xml:space="preserve"> ensur</w:t>
      </w:r>
      <w:r>
        <w:rPr>
          <w:szCs w:val="24"/>
          <w:lang w:val="en-GB"/>
        </w:rPr>
        <w:t>e</w:t>
      </w:r>
      <w:r w:rsidRPr="008A2521">
        <w:rPr>
          <w:szCs w:val="24"/>
          <w:lang w:val="en-GB"/>
        </w:rPr>
        <w:t xml:space="preserve"> that social capital works, the formation, size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composition of the member group are </w:t>
      </w:r>
      <w:r>
        <w:rPr>
          <w:szCs w:val="24"/>
          <w:lang w:val="en-GB"/>
        </w:rPr>
        <w:t xml:space="preserve">all </w:t>
      </w:r>
      <w:r w:rsidRPr="008A2521">
        <w:rPr>
          <w:szCs w:val="24"/>
          <w:lang w:val="en-GB"/>
        </w:rPr>
        <w:t xml:space="preserve">critical. 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Ideally, groups should be </w:t>
      </w:r>
      <w:r w:rsidRPr="008A2521">
        <w:rPr>
          <w:i/>
          <w:szCs w:val="24"/>
          <w:lang w:val="en-GB"/>
        </w:rPr>
        <w:t>self-selected</w:t>
      </w:r>
      <w:r>
        <w:rPr>
          <w:i/>
          <w:szCs w:val="24"/>
          <w:lang w:val="en-GB"/>
        </w:rPr>
        <w:t>.</w:t>
      </w:r>
      <w:r w:rsidRPr="008A2521"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>In that case,</w:t>
      </w:r>
      <w:r w:rsidRPr="008A2521">
        <w:rPr>
          <w:szCs w:val="24"/>
          <w:lang w:val="en-GB"/>
        </w:rPr>
        <w:t xml:space="preserve"> all participants </w:t>
      </w:r>
      <w:r>
        <w:rPr>
          <w:szCs w:val="24"/>
          <w:lang w:val="en-GB"/>
        </w:rPr>
        <w:t>would be</w:t>
      </w:r>
      <w:r w:rsidRPr="008A2521">
        <w:rPr>
          <w:szCs w:val="24"/>
          <w:lang w:val="en-GB"/>
        </w:rPr>
        <w:t xml:space="preserve"> selected unanimously and share common underlying ties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such as being from the same village or working at the same place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etc. This way, any prospective members who have a history of default in that community or are considered </w:t>
      </w:r>
      <w:r>
        <w:rPr>
          <w:szCs w:val="24"/>
          <w:lang w:val="en-GB"/>
        </w:rPr>
        <w:t>un</w:t>
      </w:r>
      <w:r w:rsidRPr="008A2521">
        <w:rPr>
          <w:szCs w:val="24"/>
          <w:lang w:val="en-GB"/>
        </w:rPr>
        <w:t xml:space="preserve">trustworthy </w:t>
      </w:r>
      <w:r>
        <w:rPr>
          <w:szCs w:val="24"/>
          <w:lang w:val="en-GB"/>
        </w:rPr>
        <w:t>get</w:t>
      </w:r>
      <w:r w:rsidRPr="008A2521">
        <w:rPr>
          <w:szCs w:val="24"/>
          <w:lang w:val="en-GB"/>
        </w:rPr>
        <w:t xml:space="preserve"> weeded out </w:t>
      </w:r>
      <w:r>
        <w:rPr>
          <w:szCs w:val="24"/>
          <w:lang w:val="en-GB"/>
        </w:rPr>
        <w:t>before they even join</w:t>
      </w:r>
      <w:r w:rsidRPr="008A2521">
        <w:rPr>
          <w:szCs w:val="24"/>
          <w:lang w:val="en-GB"/>
        </w:rPr>
        <w:t>. This makes the group more close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 xml:space="preserve">knit and possibly more </w:t>
      </w:r>
      <w:r>
        <w:rPr>
          <w:szCs w:val="24"/>
          <w:lang w:val="en-GB"/>
        </w:rPr>
        <w:t>reliable</w:t>
      </w:r>
      <w:r w:rsidRPr="008A2521">
        <w:rPr>
          <w:szCs w:val="24"/>
          <w:lang w:val="en-GB"/>
        </w:rPr>
        <w:t xml:space="preserve"> to begin with. </w:t>
      </w:r>
      <w:r>
        <w:rPr>
          <w:szCs w:val="24"/>
          <w:lang w:val="en-GB"/>
        </w:rPr>
        <w:t>W</w:t>
      </w:r>
      <w:r w:rsidRPr="008A2521">
        <w:rPr>
          <w:szCs w:val="24"/>
          <w:lang w:val="en-GB"/>
        </w:rPr>
        <w:t>hile group selection</w:t>
      </w:r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for most SACCOs in Uganda is based on such a common bond, </w:t>
      </w:r>
      <w:r>
        <w:rPr>
          <w:szCs w:val="24"/>
          <w:lang w:val="en-GB"/>
        </w:rPr>
        <w:t xml:space="preserve">that </w:t>
      </w:r>
      <w:r w:rsidRPr="008A2521">
        <w:rPr>
          <w:szCs w:val="24"/>
          <w:lang w:val="en-GB"/>
        </w:rPr>
        <w:t>criterion isn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>t always painstakingly enforced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exceptions are common.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Second, collective savings </w:t>
      </w:r>
      <w:r>
        <w:rPr>
          <w:szCs w:val="24"/>
          <w:lang w:val="en-GB"/>
        </w:rPr>
        <w:t>programs</w:t>
      </w:r>
      <w:r w:rsidRPr="008A2521">
        <w:rPr>
          <w:szCs w:val="24"/>
          <w:lang w:val="en-GB"/>
        </w:rPr>
        <w:t xml:space="preserve"> generally work well in small groups of women. </w:t>
      </w:r>
      <w:r>
        <w:rPr>
          <w:szCs w:val="24"/>
          <w:lang w:val="en-GB"/>
        </w:rPr>
        <w:t>A s</w:t>
      </w:r>
      <w:r w:rsidRPr="008A2521">
        <w:rPr>
          <w:szCs w:val="24"/>
          <w:lang w:val="en-GB"/>
        </w:rPr>
        <w:t>mall</w:t>
      </w:r>
      <w:r>
        <w:rPr>
          <w:szCs w:val="24"/>
          <w:lang w:val="en-GB"/>
        </w:rPr>
        <w:t xml:space="preserve"> group </w:t>
      </w:r>
      <w:r w:rsidRPr="008A2521">
        <w:rPr>
          <w:szCs w:val="24"/>
          <w:lang w:val="en-GB"/>
        </w:rPr>
        <w:t>size makes governance less cumbersome, makes behaviour (or misbehaviour) of members more visible to other members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therefore creates greater accountability.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lastRenderedPageBreak/>
        <w:t xml:space="preserve">For example, if a member who generally commands more influence within the group is misusing this influence to embezzle funds, </w:t>
      </w:r>
      <w:r>
        <w:rPr>
          <w:szCs w:val="24"/>
          <w:lang w:val="en-GB"/>
        </w:rPr>
        <w:t>this person’s</w:t>
      </w:r>
      <w:r w:rsidRPr="008A2521">
        <w:rPr>
          <w:szCs w:val="24"/>
          <w:lang w:val="en-GB"/>
        </w:rPr>
        <w:t xml:space="preserve"> actions become evident easily and early. The other members discuss </w:t>
      </w:r>
      <w:r>
        <w:rPr>
          <w:szCs w:val="24"/>
          <w:lang w:val="en-GB"/>
        </w:rPr>
        <w:t>such transgressions</w:t>
      </w:r>
      <w:r w:rsidRPr="008A2521">
        <w:rPr>
          <w:szCs w:val="24"/>
          <w:lang w:val="en-GB"/>
        </w:rPr>
        <w:t xml:space="preserve"> in person</w:t>
      </w:r>
      <w:r>
        <w:rPr>
          <w:szCs w:val="24"/>
          <w:lang w:val="en-GB"/>
        </w:rPr>
        <w:t>, often</w:t>
      </w:r>
      <w:r w:rsidRPr="008A2521">
        <w:rPr>
          <w:szCs w:val="24"/>
          <w:lang w:val="en-GB"/>
        </w:rPr>
        <w:t xml:space="preserve"> during their meetings. </w:t>
      </w:r>
      <w:r>
        <w:rPr>
          <w:szCs w:val="24"/>
          <w:lang w:val="en-GB"/>
        </w:rPr>
        <w:t>T</w:t>
      </w:r>
      <w:r w:rsidRPr="008A2521">
        <w:rPr>
          <w:szCs w:val="24"/>
          <w:lang w:val="en-GB"/>
        </w:rPr>
        <w:t>he threat of public shaming acts as an effective deterrent for such embezzlement in small, close-knit groups. In large groups, such behaviour becomes known only when it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>s too late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the relationships between members are too </w:t>
      </w:r>
      <w:r>
        <w:rPr>
          <w:szCs w:val="24"/>
          <w:lang w:val="en-GB"/>
        </w:rPr>
        <w:t>loose</w:t>
      </w:r>
      <w:r w:rsidRPr="008A2521">
        <w:rPr>
          <w:szCs w:val="24"/>
          <w:lang w:val="en-GB"/>
        </w:rPr>
        <w:t xml:space="preserve"> to be valuable anyway. 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Today, many SACCOs are missing out on this self-governing mechanism because they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re required by law to have </w:t>
      </w:r>
      <w:r>
        <w:rPr>
          <w:szCs w:val="24"/>
          <w:lang w:val="en-GB"/>
        </w:rPr>
        <w:t xml:space="preserve">a </w:t>
      </w:r>
      <w:r w:rsidRPr="008A2521">
        <w:rPr>
          <w:szCs w:val="24"/>
          <w:lang w:val="en-GB"/>
        </w:rPr>
        <w:t>minimum</w:t>
      </w:r>
      <w:r>
        <w:rPr>
          <w:szCs w:val="24"/>
          <w:lang w:val="en-GB"/>
        </w:rPr>
        <w:t xml:space="preserve"> of</w:t>
      </w:r>
      <w:r w:rsidRPr="008A2521">
        <w:rPr>
          <w:szCs w:val="24"/>
          <w:lang w:val="en-GB"/>
        </w:rPr>
        <w:t xml:space="preserve"> 30 members</w:t>
      </w:r>
      <w:r>
        <w:rPr>
          <w:szCs w:val="24"/>
          <w:lang w:val="en-GB"/>
        </w:rPr>
        <w:t>.</w:t>
      </w:r>
      <w:r w:rsidRPr="008A2521">
        <w:rPr>
          <w:szCs w:val="24"/>
          <w:vertAlign w:val="superscript"/>
          <w:lang w:val="en-GB"/>
        </w:rPr>
        <w:footnoteReference w:id="2"/>
      </w:r>
      <w:r w:rsidRPr="008A2521">
        <w:rPr>
          <w:szCs w:val="24"/>
          <w:lang w:val="en-GB"/>
        </w:rPr>
        <w:t xml:space="preserve"> That number, in my opinion, is too large to form any meaningful social capital within the group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I think the basis for this law needs a second look.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The commentary in</w:t>
      </w:r>
      <w:r>
        <w:rPr>
          <w:szCs w:val="24"/>
          <w:lang w:val="en-GB"/>
        </w:rPr>
        <w:t xml:space="preserve"> the</w:t>
      </w:r>
      <w:r w:rsidRPr="008A2521">
        <w:rPr>
          <w:szCs w:val="24"/>
          <w:lang w:val="en-GB"/>
        </w:rPr>
        <w:t xml:space="preserve"> </w:t>
      </w:r>
      <w:r w:rsidRPr="00917EB5">
        <w:rPr>
          <w:i/>
          <w:szCs w:val="24"/>
          <w:lang w:val="en-GB"/>
        </w:rPr>
        <w:t>Daily Monitor</w:t>
      </w:r>
      <w:r w:rsidRPr="008A2521">
        <w:rPr>
          <w:szCs w:val="24"/>
          <w:lang w:val="en-GB"/>
        </w:rPr>
        <w:t xml:space="preserve"> suggested that lack of regulation is the cause of improper governance</w:t>
      </w:r>
      <w:r>
        <w:rPr>
          <w:szCs w:val="24"/>
          <w:lang w:val="en-GB"/>
        </w:rPr>
        <w:t>. However, if a SACCO is ill-governed, it points to a breakdown of the social capital within the group, which is unlikely to be rectified through external regulation.</w:t>
      </w:r>
      <w:r w:rsidRPr="008A2521">
        <w:rPr>
          <w:szCs w:val="24"/>
          <w:lang w:val="en-GB"/>
        </w:rPr>
        <w:t xml:space="preserve"> Regulating inefficient financial institutions doesn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>t make them efficient if they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>re inherently designed for failure (e.g.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large groups </w:t>
      </w:r>
      <w:r>
        <w:rPr>
          <w:szCs w:val="24"/>
          <w:lang w:val="en-GB"/>
        </w:rPr>
        <w:t xml:space="preserve">in which </w:t>
      </w:r>
      <w:r w:rsidRPr="008A2521">
        <w:rPr>
          <w:szCs w:val="24"/>
          <w:lang w:val="en-GB"/>
        </w:rPr>
        <w:t xml:space="preserve">members </w:t>
      </w:r>
      <w:r>
        <w:rPr>
          <w:szCs w:val="24"/>
          <w:lang w:val="en-GB"/>
        </w:rPr>
        <w:t>don’t</w:t>
      </w:r>
      <w:r w:rsidRPr="008A2521">
        <w:rPr>
          <w:szCs w:val="24"/>
          <w:lang w:val="en-GB"/>
        </w:rPr>
        <w:t xml:space="preserve"> trust or know each other well). </w:t>
      </w:r>
      <w:r>
        <w:rPr>
          <w:szCs w:val="24"/>
          <w:lang w:val="en-GB"/>
        </w:rPr>
        <w:t>Rather</w:t>
      </w:r>
      <w:r w:rsidRPr="008A2521">
        <w:rPr>
          <w:szCs w:val="24"/>
          <w:lang w:val="en-GB"/>
        </w:rPr>
        <w:t xml:space="preserve">, it creates a false picture that the regulatory authorities are endorsing the business </w:t>
      </w:r>
      <w:r>
        <w:rPr>
          <w:szCs w:val="24"/>
          <w:lang w:val="en-GB"/>
        </w:rPr>
        <w:t xml:space="preserve">that </w:t>
      </w:r>
      <w:r w:rsidRPr="008A2521">
        <w:rPr>
          <w:szCs w:val="24"/>
          <w:lang w:val="en-GB"/>
        </w:rPr>
        <w:t xml:space="preserve">these institutions </w:t>
      </w:r>
      <w:r>
        <w:rPr>
          <w:szCs w:val="24"/>
          <w:lang w:val="en-GB"/>
        </w:rPr>
        <w:t xml:space="preserve">are engaging in </w:t>
      </w:r>
      <w:r w:rsidRPr="008A2521">
        <w:rPr>
          <w:szCs w:val="24"/>
          <w:lang w:val="en-GB"/>
        </w:rPr>
        <w:t xml:space="preserve">and the way they </w:t>
      </w:r>
      <w:r>
        <w:rPr>
          <w:szCs w:val="24"/>
          <w:lang w:val="en-GB"/>
        </w:rPr>
        <w:t>conduct</w:t>
      </w:r>
      <w:r w:rsidRPr="008A2521">
        <w:rPr>
          <w:szCs w:val="24"/>
          <w:lang w:val="en-GB"/>
        </w:rPr>
        <w:t xml:space="preserve"> it.</w:t>
      </w:r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>I recognise that given the structure and sizes of Ugandan SACCOs, there is a place for regulation. Regulatory guidelines can be a great resource for SACCOs to implement best practices and good accounting standards as well as be protected by some form of insolvency framework. However, I am sceptical about the assertion</w:t>
      </w:r>
      <w:r w:rsidRPr="008A2521">
        <w:rPr>
          <w:szCs w:val="24"/>
          <w:lang w:val="en-GB"/>
        </w:rPr>
        <w:t xml:space="preserve"> that regulation of SACCOs by the appropriate government auth</w:t>
      </w:r>
      <w:r>
        <w:rPr>
          <w:szCs w:val="24"/>
          <w:lang w:val="en-GB"/>
        </w:rPr>
        <w:t>orities would solve the problem of mismanagement altogether</w:t>
      </w:r>
      <w:r w:rsidRPr="008A2521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While there may be benefits to regulation of SACCOs, regulation itself is certainly not adequate.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First, just as market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 xml:space="preserve"> fail, regulat</w:t>
      </w:r>
      <w:r>
        <w:rPr>
          <w:szCs w:val="24"/>
          <w:lang w:val="en-GB"/>
        </w:rPr>
        <w:t>ions can</w:t>
      </w:r>
      <w:r w:rsidRPr="008A2521">
        <w:rPr>
          <w:szCs w:val="24"/>
          <w:lang w:val="en-GB"/>
        </w:rPr>
        <w:t xml:space="preserve"> fail as well. This was amply highlighted by the microfinance crisis in the central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bank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regulated microfinance sector in Andhra Pradesh, India.</w:t>
      </w:r>
      <w:r>
        <w:rPr>
          <w:szCs w:val="24"/>
          <w:lang w:val="en-GB"/>
        </w:rPr>
        <w:t xml:space="preserve"> The state passed new, inadequately thought-through regulation for microfinance institutions. In the aftermath, microfinance institutions in Andhra began to face large-scale defaults, which eventually led to the </w:t>
      </w:r>
      <w:r>
        <w:rPr>
          <w:szCs w:val="24"/>
          <w:lang w:val="en-GB"/>
        </w:rPr>
        <w:lastRenderedPageBreak/>
        <w:t xml:space="preserve">bankruptcy of the largest microfinance institution in the country. Clearly, regulation is not enough and, in fact, improperly implemented regulation may do more harm than good.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In my opinion, the </w:t>
      </w:r>
      <w:r>
        <w:rPr>
          <w:szCs w:val="24"/>
          <w:lang w:val="en-GB"/>
        </w:rPr>
        <w:t>“</w:t>
      </w:r>
      <w:r w:rsidRPr="008A2521">
        <w:rPr>
          <w:szCs w:val="24"/>
          <w:lang w:val="en-GB"/>
        </w:rPr>
        <w:t>government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should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do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something</w:t>
      </w:r>
      <w:r>
        <w:rPr>
          <w:szCs w:val="24"/>
          <w:lang w:val="en-GB"/>
        </w:rPr>
        <w:t>”</w:t>
      </w:r>
      <w:r w:rsidRPr="008A2521">
        <w:rPr>
          <w:szCs w:val="24"/>
          <w:lang w:val="en-GB"/>
        </w:rPr>
        <w:t xml:space="preserve"> rhetoric no longer works. Regulating every single financial institution of every size and volume isn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t practical as </w:t>
      </w:r>
      <w:r>
        <w:rPr>
          <w:szCs w:val="24"/>
          <w:lang w:val="en-GB"/>
        </w:rPr>
        <w:t xml:space="preserve">the economy incurs </w:t>
      </w:r>
      <w:r w:rsidRPr="008A2521">
        <w:rPr>
          <w:szCs w:val="24"/>
          <w:lang w:val="en-GB"/>
        </w:rPr>
        <w:t xml:space="preserve">significant costs </w:t>
      </w:r>
      <w:r>
        <w:rPr>
          <w:szCs w:val="24"/>
          <w:lang w:val="en-GB"/>
        </w:rPr>
        <w:t>for</w:t>
      </w:r>
      <w:r w:rsidRPr="008A2521">
        <w:rPr>
          <w:szCs w:val="24"/>
          <w:lang w:val="en-GB"/>
        </w:rPr>
        <w:t xml:space="preserve"> such regulation.</w:t>
      </w:r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Instead of regulating institutions </w:t>
      </w:r>
      <w:r>
        <w:rPr>
          <w:szCs w:val="24"/>
          <w:lang w:val="en-GB"/>
        </w:rPr>
        <w:t>that are too large to be efficient, regulators can</w:t>
      </w:r>
      <w:r w:rsidRPr="008A2521">
        <w:rPr>
          <w:szCs w:val="24"/>
          <w:lang w:val="en-GB"/>
        </w:rPr>
        <w:t xml:space="preserve"> weed</w:t>
      </w:r>
      <w:r>
        <w:rPr>
          <w:szCs w:val="24"/>
          <w:lang w:val="en-GB"/>
        </w:rPr>
        <w:t xml:space="preserve"> them</w:t>
      </w:r>
      <w:r w:rsidRPr="008A2521">
        <w:rPr>
          <w:szCs w:val="24"/>
          <w:lang w:val="en-GB"/>
        </w:rPr>
        <w:t xml:space="preserve"> out by letting them </w:t>
      </w:r>
      <w:r>
        <w:rPr>
          <w:szCs w:val="24"/>
          <w:lang w:val="en-GB"/>
        </w:rPr>
        <w:t>dissolve</w:t>
      </w:r>
      <w:r w:rsidRPr="008A2521">
        <w:rPr>
          <w:szCs w:val="24"/>
          <w:lang w:val="en-GB"/>
        </w:rPr>
        <w:t xml:space="preserve">. </w:t>
      </w:r>
    </w:p>
    <w:p w:rsidR="004E6D3D" w:rsidRPr="008A2521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 xml:space="preserve">An interesting characteristic of SACCOs in Uganda is that many of them </w:t>
      </w:r>
      <w:r w:rsidRPr="00830F4D">
        <w:rPr>
          <w:szCs w:val="24"/>
          <w:lang w:val="en-GB"/>
        </w:rPr>
        <w:t xml:space="preserve">have been created </w:t>
      </w:r>
      <w:r>
        <w:rPr>
          <w:szCs w:val="24"/>
          <w:lang w:val="en-GB"/>
        </w:rPr>
        <w:t>as development institutions, as conduits to channel financial support from the state to the grassroots level</w:t>
      </w:r>
      <w:r w:rsidRPr="00830F4D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As such, their failure could adversely affect the reach and effectiveness of state-led development programs. An alternative approach then could be to</w:t>
      </w:r>
      <w:r w:rsidRPr="008A2521">
        <w:rPr>
          <w:szCs w:val="24"/>
          <w:lang w:val="en-GB"/>
        </w:rPr>
        <w:t xml:space="preserve"> encourage</w:t>
      </w:r>
      <w:r>
        <w:rPr>
          <w:szCs w:val="24"/>
          <w:lang w:val="en-GB"/>
        </w:rPr>
        <w:t xml:space="preserve"> these groups</w:t>
      </w:r>
      <w:r w:rsidRPr="008A2521">
        <w:rPr>
          <w:szCs w:val="24"/>
          <w:lang w:val="en-GB"/>
        </w:rPr>
        <w:t xml:space="preserve"> to down</w:t>
      </w:r>
      <w:r>
        <w:rPr>
          <w:szCs w:val="24"/>
          <w:lang w:val="en-GB"/>
        </w:rPr>
        <w:t>size</w:t>
      </w:r>
      <w:r w:rsidRPr="008A2521">
        <w:rPr>
          <w:szCs w:val="24"/>
          <w:lang w:val="en-GB"/>
        </w:rPr>
        <w:t xml:space="preserve"> to the optimal size at which micro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savings and micro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 xml:space="preserve">lending </w:t>
      </w:r>
      <w:r>
        <w:rPr>
          <w:szCs w:val="24"/>
          <w:lang w:val="en-GB"/>
        </w:rPr>
        <w:t xml:space="preserve">can </w:t>
      </w:r>
      <w:r w:rsidRPr="008A2521">
        <w:rPr>
          <w:szCs w:val="24"/>
          <w:lang w:val="en-GB"/>
        </w:rPr>
        <w:t>effectively self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 xml:space="preserve">regulate. Yet another </w:t>
      </w:r>
      <w:r>
        <w:rPr>
          <w:szCs w:val="24"/>
          <w:lang w:val="en-GB"/>
        </w:rPr>
        <w:t xml:space="preserve">option </w:t>
      </w:r>
      <w:r w:rsidRPr="008A2521">
        <w:rPr>
          <w:szCs w:val="24"/>
          <w:lang w:val="en-GB"/>
        </w:rPr>
        <w:t>is to encourage the</w:t>
      </w:r>
      <w:r>
        <w:rPr>
          <w:szCs w:val="24"/>
          <w:lang w:val="en-GB"/>
        </w:rPr>
        <w:t>se groups</w:t>
      </w:r>
      <w:r w:rsidRPr="008A2521">
        <w:rPr>
          <w:szCs w:val="24"/>
          <w:lang w:val="en-GB"/>
        </w:rPr>
        <w:t xml:space="preserve"> to transform themselves into credit institutions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which are </w:t>
      </w:r>
      <w:r>
        <w:rPr>
          <w:szCs w:val="24"/>
          <w:lang w:val="en-GB"/>
        </w:rPr>
        <w:t xml:space="preserve">already </w:t>
      </w:r>
      <w:r w:rsidRPr="008A2521">
        <w:rPr>
          <w:szCs w:val="24"/>
          <w:lang w:val="en-GB"/>
        </w:rPr>
        <w:t>regulated</w:t>
      </w:r>
      <w:r>
        <w:rPr>
          <w:szCs w:val="24"/>
          <w:lang w:val="en-GB"/>
        </w:rPr>
        <w:t xml:space="preserve"> under the current framework</w:t>
      </w:r>
      <w:r w:rsidRPr="008A2521">
        <w:rPr>
          <w:szCs w:val="24"/>
          <w:lang w:val="en-GB"/>
        </w:rPr>
        <w:t>.</w:t>
      </w:r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>It is important to acknowledge that failure of even small SACCOs could undermine the confidence in the cooperative savings system in Uganda.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This is where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 heavily promoted </w:t>
      </w:r>
      <w:r w:rsidRPr="008A2521">
        <w:rPr>
          <w:szCs w:val="24"/>
          <w:lang w:val="en-GB"/>
        </w:rPr>
        <w:t xml:space="preserve">financial literacy efforts </w:t>
      </w:r>
      <w:r>
        <w:rPr>
          <w:szCs w:val="24"/>
          <w:lang w:val="en-GB"/>
        </w:rPr>
        <w:t>in Uganda will bear fruit</w:t>
      </w:r>
      <w:r w:rsidRPr="008A2521">
        <w:rPr>
          <w:szCs w:val="24"/>
          <w:lang w:val="en-GB"/>
        </w:rPr>
        <w:t xml:space="preserve">. 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People need to heighten</w:t>
      </w:r>
      <w:r>
        <w:rPr>
          <w:szCs w:val="24"/>
          <w:lang w:val="en-GB"/>
        </w:rPr>
        <w:t xml:space="preserve"> their </w:t>
      </w:r>
      <w:r w:rsidRPr="008A2521">
        <w:rPr>
          <w:szCs w:val="24"/>
          <w:lang w:val="en-GB"/>
        </w:rPr>
        <w:t>financial awareness</w:t>
      </w:r>
      <w:r>
        <w:rPr>
          <w:szCs w:val="24"/>
          <w:lang w:val="en-GB"/>
        </w:rPr>
        <w:t xml:space="preserve">, </w:t>
      </w:r>
      <w:r w:rsidRPr="008A2521">
        <w:rPr>
          <w:szCs w:val="24"/>
          <w:lang w:val="en-GB"/>
        </w:rPr>
        <w:t>exercise cautio</w:t>
      </w:r>
      <w:r>
        <w:rPr>
          <w:szCs w:val="24"/>
          <w:lang w:val="en-GB"/>
        </w:rPr>
        <w:t>n,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and </w:t>
      </w:r>
      <w:r w:rsidRPr="008A2521">
        <w:rPr>
          <w:szCs w:val="24"/>
          <w:lang w:val="en-GB"/>
        </w:rPr>
        <w:t>ask sound questions when they join SACCOs</w:t>
      </w:r>
      <w:r>
        <w:rPr>
          <w:szCs w:val="24"/>
          <w:lang w:val="en-GB"/>
        </w:rPr>
        <w:t xml:space="preserve">. </w:t>
      </w:r>
      <w:r w:rsidRPr="008A2521">
        <w:rPr>
          <w:szCs w:val="24"/>
          <w:lang w:val="en-GB"/>
        </w:rPr>
        <w:t>Why would</w:t>
      </w:r>
      <w:r>
        <w:rPr>
          <w:szCs w:val="24"/>
          <w:lang w:val="en-GB"/>
        </w:rPr>
        <w:t xml:space="preserve"> they</w:t>
      </w:r>
      <w:r w:rsidRPr="008A2521">
        <w:rPr>
          <w:szCs w:val="24"/>
          <w:lang w:val="en-GB"/>
        </w:rPr>
        <w:t xml:space="preserve"> want to hand over </w:t>
      </w:r>
      <w:r>
        <w:rPr>
          <w:szCs w:val="24"/>
          <w:lang w:val="en-GB"/>
        </w:rPr>
        <w:t>their</w:t>
      </w:r>
      <w:r w:rsidRPr="008A2521">
        <w:rPr>
          <w:szCs w:val="24"/>
          <w:lang w:val="en-GB"/>
        </w:rPr>
        <w:t xml:space="preserve"> savings to a group </w:t>
      </w:r>
      <w:r>
        <w:rPr>
          <w:szCs w:val="24"/>
          <w:lang w:val="en-GB"/>
        </w:rPr>
        <w:t>that’</w:t>
      </w:r>
      <w:r w:rsidRPr="008A2521">
        <w:rPr>
          <w:szCs w:val="24"/>
          <w:lang w:val="en-GB"/>
        </w:rPr>
        <w:t xml:space="preserve">s too large for </w:t>
      </w:r>
      <w:r>
        <w:rPr>
          <w:szCs w:val="24"/>
          <w:lang w:val="en-GB"/>
        </w:rPr>
        <w:t>them</w:t>
      </w:r>
      <w:r w:rsidRPr="008A2521">
        <w:rPr>
          <w:szCs w:val="24"/>
          <w:lang w:val="en-GB"/>
        </w:rPr>
        <w:t xml:space="preserve"> to know and trust each member well? </w:t>
      </w:r>
      <w:r>
        <w:rPr>
          <w:szCs w:val="24"/>
          <w:lang w:val="en-GB"/>
        </w:rPr>
        <w:t xml:space="preserve">Yes, </w:t>
      </w:r>
      <w:r w:rsidRPr="008A2521">
        <w:rPr>
          <w:szCs w:val="24"/>
          <w:lang w:val="en-GB"/>
        </w:rPr>
        <w:t>SACCO members often have no alternatives</w:t>
      </w:r>
      <w:r>
        <w:rPr>
          <w:szCs w:val="24"/>
          <w:lang w:val="en-GB"/>
        </w:rPr>
        <w:t xml:space="preserve">, but </w:t>
      </w:r>
      <w:r w:rsidRPr="008A2521">
        <w:rPr>
          <w:szCs w:val="24"/>
          <w:lang w:val="en-GB"/>
        </w:rPr>
        <w:t>they</w:t>
      </w:r>
      <w:r>
        <w:rPr>
          <w:szCs w:val="24"/>
          <w:lang w:val="en-GB"/>
        </w:rPr>
        <w:t>’re</w:t>
      </w:r>
      <w:r w:rsidRPr="008A2521">
        <w:rPr>
          <w:szCs w:val="24"/>
          <w:lang w:val="en-GB"/>
        </w:rPr>
        <w:t xml:space="preserve"> still </w:t>
      </w:r>
      <w:r>
        <w:rPr>
          <w:szCs w:val="24"/>
          <w:lang w:val="en-GB"/>
        </w:rPr>
        <w:t xml:space="preserve">advised to </w:t>
      </w:r>
      <w:r w:rsidRPr="008A2521">
        <w:rPr>
          <w:szCs w:val="24"/>
          <w:lang w:val="en-GB"/>
        </w:rPr>
        <w:t>avoid group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based financing services they don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t fully understand. When such questioning begins to happen on a large scale at the grassroots level, SACCOs will be forced to pay heed and self-regulate the size and formation of their groups. </w:t>
      </w:r>
    </w:p>
    <w:p w:rsidR="004E6D3D" w:rsidRPr="008A2521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Financial literacy initiatives </w:t>
      </w:r>
      <w:r>
        <w:rPr>
          <w:szCs w:val="24"/>
          <w:lang w:val="en-GB"/>
        </w:rPr>
        <w:t xml:space="preserve">implemented by BOU </w:t>
      </w:r>
      <w:r w:rsidRPr="008A2521">
        <w:rPr>
          <w:szCs w:val="24"/>
          <w:lang w:val="en-GB"/>
        </w:rPr>
        <w:t xml:space="preserve">can go a long way </w:t>
      </w:r>
      <w:r>
        <w:rPr>
          <w:szCs w:val="24"/>
          <w:lang w:val="en-GB"/>
        </w:rPr>
        <w:t>to</w:t>
      </w:r>
      <w:r w:rsidRPr="008A2521">
        <w:rPr>
          <w:szCs w:val="24"/>
          <w:lang w:val="en-GB"/>
        </w:rPr>
        <w:t xml:space="preserve"> encourag</w:t>
      </w:r>
      <w:r>
        <w:rPr>
          <w:szCs w:val="24"/>
          <w:lang w:val="en-GB"/>
        </w:rPr>
        <w:t>e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people</w:t>
      </w:r>
      <w:r w:rsidRPr="008A2521">
        <w:rPr>
          <w:szCs w:val="24"/>
          <w:lang w:val="en-GB"/>
        </w:rPr>
        <w:t xml:space="preserve"> to ask these questions and make informed financial decisions. </w:t>
      </w:r>
      <w:r>
        <w:rPr>
          <w:szCs w:val="24"/>
          <w:lang w:val="en-GB"/>
        </w:rPr>
        <w:t>Moreover, in the event of failure of a SACCO, people would be aware of their rights as members.</w:t>
      </w:r>
    </w:p>
    <w:p w:rsidR="004E6D3D" w:rsidRDefault="004E6D3D" w:rsidP="004E6D3D">
      <w:pPr>
        <w:rPr>
          <w:szCs w:val="24"/>
          <w:lang w:val="en-GB"/>
        </w:rPr>
      </w:pPr>
      <w:r w:rsidRPr="008A2521">
        <w:rPr>
          <w:szCs w:val="24"/>
          <w:lang w:val="en-GB"/>
        </w:rPr>
        <w:t>In summary, in their current form and scale, SACCOs w</w:t>
      </w:r>
      <w:r>
        <w:rPr>
          <w:szCs w:val="24"/>
          <w:lang w:val="en-GB"/>
        </w:rPr>
        <w:t>o</w:t>
      </w:r>
      <w:r w:rsidRPr="008A2521">
        <w:rPr>
          <w:szCs w:val="24"/>
          <w:lang w:val="en-GB"/>
        </w:rPr>
        <w:t>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>t work efficiently due to their large size</w:t>
      </w:r>
      <w:r>
        <w:rPr>
          <w:szCs w:val="24"/>
          <w:lang w:val="en-GB"/>
        </w:rPr>
        <w:t>, and</w:t>
      </w:r>
      <w:r w:rsidRPr="008A2521">
        <w:rPr>
          <w:szCs w:val="24"/>
          <w:lang w:val="en-GB"/>
        </w:rPr>
        <w:t xml:space="preserve"> people shouldn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t be encouraged to join them. </w:t>
      </w:r>
      <w:r>
        <w:rPr>
          <w:szCs w:val="24"/>
          <w:lang w:val="en-GB"/>
        </w:rPr>
        <w:t xml:space="preserve">Those that </w:t>
      </w:r>
      <w:r>
        <w:rPr>
          <w:szCs w:val="24"/>
          <w:lang w:val="en-GB"/>
        </w:rPr>
        <w:lastRenderedPageBreak/>
        <w:t xml:space="preserve">exist with an inefficient size and structure for developmental reasons should be gradually divided into sub-groups of smaller sizes or transformed into larger, already regulated institutions. </w:t>
      </w:r>
    </w:p>
    <w:p w:rsidR="004E6D3D" w:rsidRDefault="004E6D3D" w:rsidP="004E6D3D">
      <w:pPr>
        <w:rPr>
          <w:szCs w:val="24"/>
          <w:lang w:val="en-GB"/>
        </w:rPr>
      </w:pPr>
      <w:r>
        <w:rPr>
          <w:szCs w:val="24"/>
          <w:lang w:val="en-GB"/>
        </w:rPr>
        <w:t>Government</w:t>
      </w:r>
      <w:r w:rsidRPr="008A2521">
        <w:rPr>
          <w:szCs w:val="24"/>
          <w:lang w:val="en-GB"/>
        </w:rPr>
        <w:t xml:space="preserve"> regulation of SACCOs is a suboptimal solution. Instead, effective implementation of social capital through small, self-selected groups, proactive financial literacy efforts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raising cautio</w:t>
      </w:r>
      <w:r>
        <w:rPr>
          <w:szCs w:val="24"/>
          <w:lang w:val="en-GB"/>
        </w:rPr>
        <w:t>n</w:t>
      </w:r>
      <w:r w:rsidRPr="008A2521">
        <w:rPr>
          <w:szCs w:val="24"/>
          <w:lang w:val="en-GB"/>
        </w:rPr>
        <w:t xml:space="preserve"> among members of SACCOs are ways to</w:t>
      </w:r>
      <w:r>
        <w:rPr>
          <w:szCs w:val="24"/>
          <w:lang w:val="en-GB"/>
        </w:rPr>
        <w:t xml:space="preserve"> ensure</w:t>
      </w:r>
      <w:r w:rsidRPr="008A2521">
        <w:rPr>
          <w:szCs w:val="24"/>
          <w:lang w:val="en-GB"/>
        </w:rPr>
        <w:t xml:space="preserve"> effective governance of </w:t>
      </w:r>
      <w:r>
        <w:rPr>
          <w:szCs w:val="24"/>
          <w:lang w:val="en-GB"/>
        </w:rPr>
        <w:t>these groups</w:t>
      </w:r>
      <w:r w:rsidRPr="008A2521">
        <w:rPr>
          <w:szCs w:val="24"/>
          <w:lang w:val="en-GB"/>
        </w:rPr>
        <w:t>.</w:t>
      </w:r>
    </w:p>
    <w:p w:rsidR="004E6D3D" w:rsidRDefault="004E6D3D" w:rsidP="004E6D3D">
      <w:pPr>
        <w:rPr>
          <w:i/>
          <w:szCs w:val="24"/>
          <w:lang w:val="en-GB"/>
        </w:rPr>
      </w:pPr>
    </w:p>
    <w:p w:rsidR="004E6D3D" w:rsidRPr="0088357F" w:rsidRDefault="004E6D3D" w:rsidP="004E6D3D">
      <w:pPr>
        <w:rPr>
          <w:rFonts w:ascii="Cambria" w:eastAsia="Times New Roman" w:hAnsi="Cambria"/>
          <w:b/>
          <w:bCs/>
          <w:szCs w:val="24"/>
          <w:lang w:val="en-GB"/>
        </w:rPr>
      </w:pPr>
      <w:r w:rsidRPr="0088357F">
        <w:rPr>
          <w:i/>
          <w:szCs w:val="24"/>
          <w:lang w:val="en-GB"/>
        </w:rPr>
        <w:t xml:space="preserve">Note: A previous version of this article was originally published </w:t>
      </w:r>
      <w:r w:rsidRPr="00B554AA">
        <w:rPr>
          <w:i/>
          <w:szCs w:val="24"/>
          <w:lang w:val="en-GB"/>
        </w:rPr>
        <w:t>on October 16, 2012</w:t>
      </w:r>
      <w:r>
        <w:rPr>
          <w:i/>
          <w:szCs w:val="24"/>
          <w:lang w:val="en-GB"/>
        </w:rPr>
        <w:t xml:space="preserve"> </w:t>
      </w:r>
      <w:r w:rsidRPr="0088357F">
        <w:rPr>
          <w:i/>
          <w:szCs w:val="24"/>
          <w:lang w:val="en-GB"/>
        </w:rPr>
        <w:t xml:space="preserve">in </w:t>
      </w:r>
      <w:r w:rsidRPr="0088357F">
        <w:rPr>
          <w:szCs w:val="24"/>
          <w:lang w:val="en-GB"/>
        </w:rPr>
        <w:t>The Daily Monitor</w:t>
      </w:r>
      <w:r w:rsidRPr="0088357F">
        <w:rPr>
          <w:i/>
          <w:szCs w:val="24"/>
          <w:lang w:val="en-GB"/>
        </w:rPr>
        <w:t>, a national newspaper in Uganda.</w:t>
      </w:r>
    </w:p>
    <w:p w:rsidR="008802DC" w:rsidRDefault="008802DC"/>
    <w:sectPr w:rsidR="008802DC" w:rsidSect="0088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18" w:rsidRDefault="00721818" w:rsidP="004E6D3D">
      <w:pPr>
        <w:spacing w:before="0" w:line="240" w:lineRule="auto"/>
      </w:pPr>
      <w:r>
        <w:separator/>
      </w:r>
    </w:p>
  </w:endnote>
  <w:endnote w:type="continuationSeparator" w:id="0">
    <w:p w:rsidR="00721818" w:rsidRDefault="00721818" w:rsidP="004E6D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18" w:rsidRDefault="00721818" w:rsidP="004E6D3D">
      <w:pPr>
        <w:spacing w:before="0" w:line="240" w:lineRule="auto"/>
      </w:pPr>
      <w:r>
        <w:separator/>
      </w:r>
    </w:p>
  </w:footnote>
  <w:footnote w:type="continuationSeparator" w:id="0">
    <w:p w:rsidR="00721818" w:rsidRDefault="00721818" w:rsidP="004E6D3D">
      <w:pPr>
        <w:spacing w:before="0" w:line="240" w:lineRule="auto"/>
      </w:pPr>
      <w:r>
        <w:continuationSeparator/>
      </w:r>
    </w:p>
  </w:footnote>
  <w:footnote w:id="1">
    <w:p w:rsidR="004E6D3D" w:rsidRDefault="004E6D3D" w:rsidP="004E6D3D">
      <w:pPr>
        <w:spacing w:before="0" w:line="240" w:lineRule="auto"/>
        <w:ind w:left="187" w:hanging="187"/>
        <w:rPr>
          <w:rFonts w:eastAsia="Calibri"/>
          <w:sz w:val="18"/>
          <w:szCs w:val="18"/>
        </w:rPr>
      </w:pPr>
      <w:r w:rsidRPr="0093024A">
        <w:rPr>
          <w:sz w:val="18"/>
          <w:szCs w:val="18"/>
          <w:vertAlign w:val="superscript"/>
        </w:rPr>
        <w:footnoteRef/>
      </w:r>
      <w:r>
        <w:rPr>
          <w:rFonts w:eastAsia="Calibri"/>
          <w:sz w:val="18"/>
          <w:szCs w:val="18"/>
        </w:rPr>
        <w:t xml:space="preserve"> </w:t>
      </w:r>
      <w:proofErr w:type="gramStart"/>
      <w:r w:rsidRPr="0088357F">
        <w:rPr>
          <w:rFonts w:eastAsia="Calibri"/>
          <w:i/>
          <w:sz w:val="18"/>
          <w:szCs w:val="18"/>
        </w:rPr>
        <w:t>Daily Monitor</w:t>
      </w:r>
      <w:r>
        <w:rPr>
          <w:rFonts w:eastAsia="Calibri"/>
          <w:sz w:val="18"/>
          <w:szCs w:val="18"/>
        </w:rPr>
        <w:t>.</w:t>
      </w:r>
      <w:proofErr w:type="gramEnd"/>
      <w:r>
        <w:rPr>
          <w:rFonts w:eastAsia="Calibri"/>
          <w:sz w:val="18"/>
          <w:szCs w:val="18"/>
        </w:rPr>
        <w:t xml:space="preserve"> October 2, 2012</w:t>
      </w:r>
      <w:proofErr w:type="gramStart"/>
      <w:r>
        <w:rPr>
          <w:rFonts w:eastAsia="Calibri"/>
          <w:sz w:val="18"/>
          <w:szCs w:val="18"/>
        </w:rPr>
        <w:t>.“</w:t>
      </w:r>
      <w:proofErr w:type="gramEnd"/>
      <w:r>
        <w:rPr>
          <w:rFonts w:eastAsia="Calibri"/>
          <w:sz w:val="18"/>
          <w:szCs w:val="18"/>
        </w:rPr>
        <w:t xml:space="preserve">Raising Questions about the state of Uganda’s rural financial system” Nathan Were. </w:t>
      </w:r>
    </w:p>
    <w:p w:rsidR="004E6D3D" w:rsidRDefault="004E6D3D" w:rsidP="004E6D3D">
      <w:pPr>
        <w:spacing w:before="0" w:line="240" w:lineRule="auto"/>
        <w:ind w:left="187" w:hanging="187"/>
        <w:rPr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hyperlink r:id="rId1">
        <w:r w:rsidRPr="0093024A">
          <w:rPr>
            <w:sz w:val="18"/>
            <w:szCs w:val="18"/>
            <w:highlight w:val="white"/>
          </w:rPr>
          <w:t>http://www.monitor.co.ug/Business/Prosper/Raising+questions+about+the+state+of+Uganda+s+rural/-/688616/1522316/-/lomc7b/-/index.html</w:t>
        </w:r>
      </w:hyperlink>
      <w:r>
        <w:rPr>
          <w:sz w:val="18"/>
          <w:szCs w:val="18"/>
        </w:rPr>
        <w:t>)</w:t>
      </w:r>
    </w:p>
    <w:p w:rsidR="004E6D3D" w:rsidRPr="0093024A" w:rsidRDefault="004E6D3D" w:rsidP="004E6D3D">
      <w:pPr>
        <w:spacing w:line="240" w:lineRule="auto"/>
        <w:ind w:left="180" w:hanging="180"/>
        <w:rPr>
          <w:sz w:val="18"/>
          <w:szCs w:val="18"/>
        </w:rPr>
      </w:pPr>
      <w:hyperlink r:id="rId2"/>
    </w:p>
  </w:footnote>
  <w:footnote w:id="2">
    <w:p w:rsidR="004E6D3D" w:rsidRPr="005D324D" w:rsidRDefault="004E6D3D" w:rsidP="004E6D3D">
      <w:pPr>
        <w:spacing w:line="240" w:lineRule="auto"/>
        <w:ind w:left="180" w:hanging="180"/>
        <w:rPr>
          <w:sz w:val="18"/>
          <w:szCs w:val="18"/>
          <w:lang w:val="en-CA"/>
        </w:rPr>
      </w:pPr>
      <w:r w:rsidRPr="0093024A">
        <w:rPr>
          <w:sz w:val="18"/>
          <w:szCs w:val="18"/>
          <w:vertAlign w:val="superscript"/>
        </w:rPr>
        <w:footnoteRef/>
      </w:r>
      <w:r w:rsidRPr="005D324D">
        <w:rPr>
          <w:sz w:val="18"/>
          <w:szCs w:val="18"/>
          <w:lang w:val="en-CA"/>
        </w:rPr>
        <w:t xml:space="preserve">  Uganda Cooperative Savings and Credit </w:t>
      </w:r>
      <w:r>
        <w:rPr>
          <w:sz w:val="18"/>
          <w:szCs w:val="18"/>
          <w:lang w:val="en-CA"/>
        </w:rPr>
        <w:t>Union Ltd. website</w:t>
      </w:r>
      <w:r w:rsidRPr="005D324D">
        <w:rPr>
          <w:sz w:val="18"/>
          <w:szCs w:val="18"/>
          <w:lang w:val="en-CA"/>
        </w:rPr>
        <w:tab/>
        <w:t>(</w:t>
      </w:r>
      <w:hyperlink r:id="rId3">
        <w:r w:rsidRPr="005D324D">
          <w:rPr>
            <w:sz w:val="18"/>
            <w:szCs w:val="18"/>
            <w:lang w:val="en-CA"/>
          </w:rPr>
          <w:t>http://www.ucscu.co.ug/</w:t>
        </w:r>
      </w:hyperlink>
      <w:r w:rsidRPr="005D324D">
        <w:rPr>
          <w:sz w:val="18"/>
          <w:szCs w:val="18"/>
          <w:lang w:val="en-CA"/>
        </w:rPr>
        <w:t>)</w:t>
      </w:r>
      <w:hyperlink r:id="rId4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3D"/>
    <w:rsid w:val="0006040E"/>
    <w:rsid w:val="00086A17"/>
    <w:rsid w:val="00090F51"/>
    <w:rsid w:val="000A4F23"/>
    <w:rsid w:val="000A7C37"/>
    <w:rsid w:val="000C2243"/>
    <w:rsid w:val="000D232C"/>
    <w:rsid w:val="000D3D51"/>
    <w:rsid w:val="001005C8"/>
    <w:rsid w:val="001522AC"/>
    <w:rsid w:val="001C3376"/>
    <w:rsid w:val="001E6AC1"/>
    <w:rsid w:val="00204DFD"/>
    <w:rsid w:val="00217AA4"/>
    <w:rsid w:val="00267525"/>
    <w:rsid w:val="002B2DCC"/>
    <w:rsid w:val="002C41C8"/>
    <w:rsid w:val="002C53D3"/>
    <w:rsid w:val="002D11A0"/>
    <w:rsid w:val="00301DD1"/>
    <w:rsid w:val="00321FC0"/>
    <w:rsid w:val="0032468F"/>
    <w:rsid w:val="00376909"/>
    <w:rsid w:val="003A1E6B"/>
    <w:rsid w:val="003A4598"/>
    <w:rsid w:val="003C1AAF"/>
    <w:rsid w:val="003C45B9"/>
    <w:rsid w:val="003C5270"/>
    <w:rsid w:val="004047D1"/>
    <w:rsid w:val="00440D9C"/>
    <w:rsid w:val="004460A4"/>
    <w:rsid w:val="00456E40"/>
    <w:rsid w:val="00461612"/>
    <w:rsid w:val="004655E2"/>
    <w:rsid w:val="00486903"/>
    <w:rsid w:val="004D5539"/>
    <w:rsid w:val="004E0141"/>
    <w:rsid w:val="004E6D3D"/>
    <w:rsid w:val="004F3755"/>
    <w:rsid w:val="00597907"/>
    <w:rsid w:val="005C6241"/>
    <w:rsid w:val="005D7C3D"/>
    <w:rsid w:val="005E7478"/>
    <w:rsid w:val="00610463"/>
    <w:rsid w:val="006D6AB0"/>
    <w:rsid w:val="006E3126"/>
    <w:rsid w:val="006F62A8"/>
    <w:rsid w:val="00721818"/>
    <w:rsid w:val="00745A9E"/>
    <w:rsid w:val="00797D9D"/>
    <w:rsid w:val="007A084C"/>
    <w:rsid w:val="007C4A34"/>
    <w:rsid w:val="007F00C6"/>
    <w:rsid w:val="007F4D22"/>
    <w:rsid w:val="00823EF5"/>
    <w:rsid w:val="008523E5"/>
    <w:rsid w:val="008802DC"/>
    <w:rsid w:val="008A7B9D"/>
    <w:rsid w:val="008C16FC"/>
    <w:rsid w:val="008D2593"/>
    <w:rsid w:val="008D2601"/>
    <w:rsid w:val="00966B5D"/>
    <w:rsid w:val="009D29C0"/>
    <w:rsid w:val="009D447B"/>
    <w:rsid w:val="00A41A48"/>
    <w:rsid w:val="00A55E31"/>
    <w:rsid w:val="00A73FDB"/>
    <w:rsid w:val="00A85876"/>
    <w:rsid w:val="00A936AE"/>
    <w:rsid w:val="00B11B1A"/>
    <w:rsid w:val="00B17F1E"/>
    <w:rsid w:val="00B44CC1"/>
    <w:rsid w:val="00B531C6"/>
    <w:rsid w:val="00B54BBE"/>
    <w:rsid w:val="00BD468F"/>
    <w:rsid w:val="00BD76D3"/>
    <w:rsid w:val="00C37695"/>
    <w:rsid w:val="00C43338"/>
    <w:rsid w:val="00C7356C"/>
    <w:rsid w:val="00CF587A"/>
    <w:rsid w:val="00D16AC2"/>
    <w:rsid w:val="00D224ED"/>
    <w:rsid w:val="00D846CF"/>
    <w:rsid w:val="00D97CAF"/>
    <w:rsid w:val="00DD5D54"/>
    <w:rsid w:val="00DE0BA5"/>
    <w:rsid w:val="00DF0EB0"/>
    <w:rsid w:val="00E00D33"/>
    <w:rsid w:val="00E1179B"/>
    <w:rsid w:val="00E15BD7"/>
    <w:rsid w:val="00E2036B"/>
    <w:rsid w:val="00E52A02"/>
    <w:rsid w:val="00F1642E"/>
    <w:rsid w:val="00F560C9"/>
    <w:rsid w:val="00FB253A"/>
    <w:rsid w:val="00FB4257"/>
    <w:rsid w:val="00FC04D1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E6D3D"/>
    <w:pPr>
      <w:spacing w:before="120" w:after="0" w:line="360" w:lineRule="auto"/>
      <w:ind w:firstLine="720"/>
      <w:jc w:val="both"/>
    </w:pPr>
    <w:rPr>
      <w:rFonts w:ascii="Georgia" w:eastAsia="Times" w:hAnsi="Georgi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autoRedefine/>
    <w:uiPriority w:val="99"/>
    <w:qFormat/>
    <w:rsid w:val="004E6D3D"/>
    <w:pPr>
      <w:pageBreakBefore/>
      <w:tabs>
        <w:tab w:val="left" w:pos="9270"/>
      </w:tabs>
      <w:spacing w:after="400"/>
      <w:ind w:right="1440" w:firstLine="0"/>
      <w:jc w:val="left"/>
      <w:outlineLvl w:val="0"/>
    </w:pPr>
    <w:rPr>
      <w:rFonts w:ascii="Myriad Pro" w:hAnsi="Myriad Pro"/>
      <w:b/>
      <w:color w:val="7F7F7F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scu.co.ug/" TargetMode="External"/><Relationship Id="rId2" Type="http://schemas.openxmlformats.org/officeDocument/2006/relationships/hyperlink" Target="http://www.monitor.co.ug/Business/Prosper/Raising+questions+about+the+state+of+Uganda+s+rural/-/688616/1522316/-/lomc7b/-/index.html" TargetMode="External"/><Relationship Id="rId1" Type="http://schemas.openxmlformats.org/officeDocument/2006/relationships/hyperlink" Target="http://www.monitor.co.ug/Business/Prosper/Raising+questions+about+the+state+of+Uganda+s+rural/-/688616/1522316/-/lomc7b/-/index.html" TargetMode="External"/><Relationship Id="rId4" Type="http://schemas.openxmlformats.org/officeDocument/2006/relationships/hyperlink" Target="http://www.ucscu.co.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Prajakta</dc:creator>
  <cp:lastModifiedBy>Prajakta</cp:lastModifiedBy>
  <cp:revision>1</cp:revision>
  <dcterms:created xsi:type="dcterms:W3CDTF">2016-03-13T01:13:00Z</dcterms:created>
  <dcterms:modified xsi:type="dcterms:W3CDTF">2016-03-13T01:13:00Z</dcterms:modified>
</cp:coreProperties>
</file>