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CHAPTER FIVE:</w:t>
      </w:r>
    </w:p>
    <w:p>
      <w:pPr>
        <w:pStyle w:val="Body"/>
        <w:bidi w:val="0"/>
        <w:ind w:left="0" w:right="0" w:firstLine="0"/>
        <w:jc w:val="center"/>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H2O</w:t>
      </w:r>
    </w:p>
    <w:p>
      <w:pPr>
        <w:pStyle w:val="Body"/>
        <w:bidi w:val="0"/>
        <w:ind w:left="0" w:right="0" w:firstLine="0"/>
        <w:jc w:val="center"/>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 xml:space="preserve">This one is just simple math.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72% of the earth is covered in water. 72%. That</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a high percentage. If you ate 72% of a cheesecake</w:t>
      </w:r>
      <w:r>
        <w:rPr>
          <w:rFonts w:ascii="Monaco" w:cs="Monaco" w:hAnsi="Monaco" w:eastAsia="Monaco"/>
          <w:sz w:val="24"/>
          <w:szCs w:val="24"/>
          <w:u w:color="000000"/>
          <w:vertAlign w:val="superscript"/>
          <w:rtl w:val="0"/>
          <w:lang w:val="en-US"/>
        </w:rPr>
        <w:footnoteReference w:id="1"/>
      </w:r>
      <w:r>
        <w:rPr>
          <w:rFonts w:ascii="Monaco" w:cs="Monaco" w:hAnsi="Monaco" w:eastAsia="Monaco"/>
          <w:sz w:val="24"/>
          <w:szCs w:val="24"/>
          <w:u w:color="000000"/>
          <w:rtl w:val="0"/>
          <w:lang w:val="en-US"/>
        </w:rPr>
        <w:t>, you</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d feel pretty shitty about yourself. You know, as soon as the glow wore off. And you would</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ve felt shitty because you would</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ve consumed the majority of that cheesecake.</w:t>
      </w:r>
      <w:r>
        <w:rPr>
          <w:rFonts w:ascii="Monaco" w:cs="Monaco" w:hAnsi="Monaco" w:eastAsia="Monaco"/>
          <w:sz w:val="24"/>
          <w:szCs w:val="24"/>
          <w:u w:color="000000"/>
          <w:vertAlign w:val="superscript"/>
          <w:rtl w:val="0"/>
          <w:lang w:val="en-US"/>
        </w:rPr>
        <w:footnoteReference w:id="2"/>
      </w:r>
      <w:r>
        <w:rPr>
          <w:rFonts w:ascii="Monaco" w:cs="Monaco" w:hAnsi="Monaco" w:eastAsia="Monaco"/>
          <w:sz w:val="24"/>
          <w:szCs w:val="24"/>
          <w:u w:color="000000"/>
          <w:rtl w:val="0"/>
          <w:lang w:val="en-US"/>
        </w:rPr>
        <w:t xml:space="preserve">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Here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an idea! Next time you</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re at a bar-be-que and you</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ve survived the jarts in the backyard, when you get to the good part and head over to the food, go grab one of those super handy partitioned plates we all use. They might be made of a shiny, shiny plastic or good ol</w:t>
      </w:r>
      <w:r>
        <w:rPr>
          <w:rFonts w:ascii="Monaco" w:cs="Monaco" w:hAnsi="Monaco" w:eastAsia="Monaco" w:hint="default"/>
          <w:sz w:val="24"/>
          <w:szCs w:val="24"/>
          <w:u w:color="000000"/>
          <w:rtl w:val="0"/>
          <w:lang w:val="en-US"/>
        </w:rPr>
        <w:t xml:space="preserve">’ </w:t>
      </w:r>
      <w:r>
        <w:rPr>
          <w:rFonts w:ascii="Monaco" w:cs="Monaco" w:hAnsi="Monaco" w:eastAsia="Monaco"/>
          <w:sz w:val="24"/>
          <w:szCs w:val="24"/>
          <w:u w:color="000000"/>
          <w:rtl w:val="0"/>
          <w:lang w:val="en-US"/>
        </w:rPr>
        <w:t>American Styrofoam. Maybe you</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ve gone green and have a special set of outdoor plates. Whichever the case, we all know they</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ll be partitioned into three sections: the big one for your main course and the two smaller side partitions. Okay. Once you have your plate and you</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 xml:space="preserve">re in front of the food, get whatever you like. Just know that you can only use one of the smaller partitions on the plate.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 xml:space="preserve">Fucking what?!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Yeah, you heard me.</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Now, imagine someone at the bar-be-que comes out of the house with a stack of plates that has a lot more available surface space you can use. What</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d</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 xml:space="preserve">cha going to do? You gonna keep your ribs contained only to the pathetic brownie portion of your tv dinner or are you gonna grab a different plate that you can spread out on?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tl w:val="0"/>
        </w:rPr>
      </w:pPr>
      <w:r>
        <w:rPr>
          <w:rFonts w:ascii="Monaco" w:cs="Monaco" w:hAnsi="Monaco" w:eastAsia="Monaco"/>
          <w:sz w:val="24"/>
          <w:szCs w:val="24"/>
          <w:u w:color="000000"/>
          <w:rtl w:val="0"/>
          <w:lang w:val="en-US"/>
        </w:rPr>
        <w:t>My hypothesis on this one is just as simple as the math. Unless we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re being invaded by underwater aliens</w:t>
      </w:r>
      <w:r>
        <w:rPr>
          <w:rFonts w:ascii="Monaco" w:cs="Monaco" w:hAnsi="Monaco" w:eastAsia="Monaco"/>
          <w:sz w:val="24"/>
          <w:szCs w:val="24"/>
          <w:u w:color="000000"/>
          <w:vertAlign w:val="superscript"/>
          <w:rtl w:val="0"/>
          <w:lang w:val="en-US"/>
        </w:rPr>
        <w:footnoteReference w:id="3"/>
      </w:r>
      <w:r>
        <w:rPr>
          <w:rFonts w:ascii="Monaco" w:cs="Monaco" w:hAnsi="Monaco" w:eastAsia="Monaco"/>
          <w:sz w:val="24"/>
          <w:szCs w:val="24"/>
          <w:u w:color="000000"/>
          <w:rtl w:val="0"/>
          <w:lang w:val="en-US"/>
        </w:rPr>
        <w:t>, these bastards would be looking at using all that time and alien-power to conquer a planet that they</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d only be able to live on 28% of it. Not very likely. And how would underwater aliens even travel to our planet? What are their spaceships like? Are they like aquariums with rockets attached or something? It</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all very confusing.</w:t>
      </w:r>
      <w:r>
        <w:rPr>
          <w:rFonts w:ascii="Monaco" w:cs="Monaco" w:hAnsi="Monaco" w:eastAsia="Monaco"/>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onac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Monaco" w:cs="Monaco" w:hAnsi="Monaco" w:eastAsia="Monaco"/>
          <w:vertAlign w:val="superscript"/>
          <w:rtl w:val="0"/>
        </w:rPr>
        <w:footnoteRef/>
      </w:r>
      <w:r>
        <w:rPr>
          <w:rFonts w:cs="Arial Unicode MS" w:eastAsia="Arial Unicode MS"/>
          <w:rtl w:val="0"/>
          <w:lang w:val="en-US"/>
        </w:rPr>
        <w:t xml:space="preserve"> Which is totally conceivable. </w:t>
      </w:r>
    </w:p>
  </w:footnote>
  <w:footnote w:id="2">
    <w:p>
      <w:pPr>
        <w:pStyle w:val="Footnote Text"/>
      </w:pPr>
      <w:r>
        <w:rPr>
          <w:rFonts w:ascii="Monaco" w:cs="Monaco" w:hAnsi="Monaco" w:eastAsia="Monaco"/>
          <w:vertAlign w:val="superscript"/>
          <w:rtl w:val="0"/>
        </w:rPr>
        <w:footnoteRef/>
      </w:r>
      <w:r>
        <w:rPr>
          <w:rFonts w:cs="Arial Unicode MS" w:eastAsia="Arial Unicode MS"/>
          <w:rtl w:val="0"/>
          <w:lang w:val="en-US"/>
        </w:rPr>
        <w:t xml:space="preserve"> And over 3500 calories.</w:t>
      </w:r>
    </w:p>
  </w:footnote>
  <w:footnote w:id="3">
    <w:p>
      <w:pPr>
        <w:pStyle w:val="Footnote Text"/>
      </w:pPr>
      <w:r>
        <w:rPr>
          <w:rFonts w:ascii="Monaco" w:cs="Monaco" w:hAnsi="Monaco" w:eastAsia="Monaco"/>
          <w:vertAlign w:val="superscript"/>
          <w:rtl w:val="0"/>
        </w:rPr>
        <w:footnoteRef/>
      </w:r>
      <w:r>
        <w:rPr>
          <w:rFonts w:cs="Arial Unicode MS" w:eastAsia="Arial Unicode MS"/>
          <w:rtl w:val="0"/>
          <w:lang w:val="en-US"/>
        </w:rPr>
        <w:t xml:space="preserve"> Or the dumbass aliens in M. Night Shyamalan movies.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